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10" w:rsidRPr="00B27710" w:rsidRDefault="00B27710" w:rsidP="00B2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952500" cy="79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710" w:rsidRPr="00B27710" w:rsidRDefault="00B27710" w:rsidP="00B2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27710" w:rsidRPr="00B27710" w:rsidRDefault="00B27710" w:rsidP="00B2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ru-RU"/>
        </w:rPr>
      </w:pPr>
      <w:r w:rsidRPr="00B27710">
        <w:rPr>
          <w:rFonts w:ascii="Book Antiqua" w:eastAsia="Times New Roman" w:hAnsi="Book Antiqua" w:cs="Times New Roman"/>
          <w:b/>
          <w:lang w:eastAsia="ru-RU"/>
        </w:rPr>
        <w:t xml:space="preserve">СОВЕТ НАРОДНЫХ ДЕПУТАТОВ МУНИЦИПАЛЬНОГО ОБРАЗОВАНИЯ </w:t>
      </w:r>
    </w:p>
    <w:p w:rsidR="00B27710" w:rsidRPr="00B27710" w:rsidRDefault="00B27710" w:rsidP="00B2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ru-RU"/>
        </w:rPr>
      </w:pPr>
      <w:r w:rsidRPr="00B27710">
        <w:rPr>
          <w:rFonts w:ascii="Book Antiqua" w:eastAsia="Times New Roman" w:hAnsi="Book Antiqua" w:cs="Times New Roman"/>
          <w:b/>
          <w:lang w:eastAsia="ru-RU"/>
        </w:rPr>
        <w:t>«ДАХОВСКОЕ СЕЛЬСКОЕ ПОСЕЛЕНИЕ»</w:t>
      </w:r>
    </w:p>
    <w:p w:rsidR="00B27710" w:rsidRPr="00B27710" w:rsidRDefault="00B27710" w:rsidP="00B2771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lang w:eastAsia="ru-RU"/>
        </w:rPr>
      </w:pPr>
      <w:r w:rsidRPr="00B27710">
        <w:rPr>
          <w:rFonts w:ascii="Book Antiqua" w:eastAsia="Times New Roman" w:hAnsi="Book Antiqua" w:cs="Times New Roman"/>
          <w:lang w:eastAsia="ru-RU"/>
        </w:rPr>
        <w:t xml:space="preserve">РФ, Республика Адыгея, 385792, </w:t>
      </w:r>
      <w:proofErr w:type="spellStart"/>
      <w:r w:rsidRPr="00B27710">
        <w:rPr>
          <w:rFonts w:ascii="Book Antiqua" w:eastAsia="Times New Roman" w:hAnsi="Book Antiqua" w:cs="Times New Roman"/>
          <w:lang w:eastAsia="ru-RU"/>
        </w:rPr>
        <w:t>ст</w:t>
      </w:r>
      <w:proofErr w:type="gramStart"/>
      <w:r w:rsidRPr="00B27710">
        <w:rPr>
          <w:rFonts w:ascii="Book Antiqua" w:eastAsia="Times New Roman" w:hAnsi="Book Antiqua" w:cs="Times New Roman"/>
          <w:lang w:eastAsia="ru-RU"/>
        </w:rPr>
        <w:t>.Д</w:t>
      </w:r>
      <w:proofErr w:type="gramEnd"/>
      <w:r w:rsidRPr="00B27710">
        <w:rPr>
          <w:rFonts w:ascii="Book Antiqua" w:eastAsia="Times New Roman" w:hAnsi="Book Antiqua" w:cs="Times New Roman"/>
          <w:lang w:eastAsia="ru-RU"/>
        </w:rPr>
        <w:t>аховская</w:t>
      </w:r>
      <w:proofErr w:type="spellEnd"/>
      <w:r w:rsidRPr="00B27710">
        <w:rPr>
          <w:rFonts w:ascii="Book Antiqua" w:eastAsia="Times New Roman" w:hAnsi="Book Antiqua" w:cs="Times New Roman"/>
          <w:lang w:eastAsia="ru-RU"/>
        </w:rPr>
        <w:t xml:space="preserve">, </w:t>
      </w:r>
      <w:proofErr w:type="spellStart"/>
      <w:r w:rsidRPr="00B27710">
        <w:rPr>
          <w:rFonts w:ascii="Book Antiqua" w:eastAsia="Times New Roman" w:hAnsi="Book Antiqua" w:cs="Times New Roman"/>
          <w:lang w:eastAsia="ru-RU"/>
        </w:rPr>
        <w:t>ул.Советская</w:t>
      </w:r>
      <w:proofErr w:type="spellEnd"/>
      <w:r w:rsidRPr="00B27710">
        <w:rPr>
          <w:rFonts w:ascii="Book Antiqua" w:eastAsia="Times New Roman" w:hAnsi="Book Antiqua" w:cs="Times New Roman"/>
          <w:lang w:eastAsia="ru-RU"/>
        </w:rPr>
        <w:t>, 20</w:t>
      </w:r>
    </w:p>
    <w:p w:rsidR="00B27710" w:rsidRPr="00B27710" w:rsidRDefault="00B27710" w:rsidP="00B2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sz w:val="24"/>
          <w:lang w:eastAsia="ru-RU"/>
        </w:rPr>
      </w:pPr>
      <w:r w:rsidRPr="00B27710">
        <w:rPr>
          <w:rFonts w:ascii="Book Antiqua" w:eastAsia="Times New Roman" w:hAnsi="Book Antiqua" w:cs="Times New Roman"/>
          <w:sz w:val="24"/>
          <w:lang w:eastAsia="ru-RU"/>
        </w:rPr>
        <w:t>РЕШЕНИЕ №  73</w:t>
      </w:r>
    </w:p>
    <w:p w:rsidR="00B27710" w:rsidRPr="00B27710" w:rsidRDefault="00B27710" w:rsidP="00B2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sz w:val="24"/>
          <w:lang w:eastAsia="ru-RU"/>
        </w:rPr>
      </w:pPr>
      <w:r w:rsidRPr="00B27710">
        <w:rPr>
          <w:rFonts w:ascii="Book Antiqua" w:eastAsia="Times New Roman" w:hAnsi="Book Antiqua" w:cs="Times New Roman"/>
          <w:sz w:val="24"/>
          <w:lang w:eastAsia="ru-RU"/>
        </w:rPr>
        <w:t>СОВЕТА НАРОДНЫХ ДЕПУТАТОВ ДАХОВСКОГО СЕЛЬСКОГО ПОСЕЛЕНИЯ</w:t>
      </w:r>
    </w:p>
    <w:p w:rsidR="00B27710" w:rsidRPr="00B27710" w:rsidRDefault="00B27710" w:rsidP="00B2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sz w:val="24"/>
          <w:lang w:eastAsia="ru-RU"/>
        </w:rPr>
      </w:pPr>
    </w:p>
    <w:p w:rsidR="00B27710" w:rsidRPr="00B27710" w:rsidRDefault="00B27710" w:rsidP="00B277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4"/>
          <w:lang w:eastAsia="ar-SA"/>
        </w:rPr>
      </w:pPr>
      <w:r w:rsidRPr="00B27710">
        <w:rPr>
          <w:rFonts w:ascii="Book Antiqua" w:eastAsia="Times New Roman" w:hAnsi="Book Antiqua" w:cs="Times New Roman"/>
          <w:sz w:val="24"/>
          <w:lang w:eastAsia="ru-RU"/>
        </w:rPr>
        <w:t>От  « 03 » сентября  2020</w:t>
      </w:r>
      <w:r w:rsidRPr="00B27710">
        <w:rPr>
          <w:rFonts w:ascii="Book Antiqua" w:eastAsia="Times New Roman" w:hAnsi="Book Antiqua" w:cs="Times New Roman"/>
          <w:sz w:val="24"/>
          <w:lang w:eastAsia="ru-RU"/>
        </w:rPr>
        <w:t xml:space="preserve"> г.</w:t>
      </w:r>
      <w:r w:rsidRPr="00B27710">
        <w:rPr>
          <w:rFonts w:ascii="Book Antiqua" w:eastAsia="Times New Roman" w:hAnsi="Book Antiqua" w:cs="Times New Roman"/>
          <w:sz w:val="24"/>
          <w:lang w:eastAsia="ru-RU"/>
        </w:rPr>
        <w:tab/>
      </w:r>
      <w:r w:rsidRPr="00B27710">
        <w:rPr>
          <w:rFonts w:ascii="Book Antiqua" w:eastAsia="Times New Roman" w:hAnsi="Book Antiqua" w:cs="Times New Roman"/>
          <w:sz w:val="24"/>
          <w:lang w:eastAsia="ru-RU"/>
        </w:rPr>
        <w:tab/>
        <w:t xml:space="preserve">                                                                   ст. Даховская</w:t>
      </w:r>
    </w:p>
    <w:p w:rsidR="00B27710" w:rsidRPr="000068D6" w:rsidRDefault="00B27710" w:rsidP="000068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0068D6" w:rsidRPr="000068D6" w:rsidRDefault="000068D6" w:rsidP="00B27710">
      <w:pPr>
        <w:widowControl w:val="0"/>
        <w:tabs>
          <w:tab w:val="left" w:pos="5387"/>
        </w:tabs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</w:pPr>
      <w:r w:rsidRPr="000068D6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Об утверждении Порядка принятия решения</w:t>
      </w:r>
    </w:p>
    <w:p w:rsidR="000068D6" w:rsidRPr="000068D6" w:rsidRDefault="000068D6" w:rsidP="00B27710">
      <w:pPr>
        <w:widowControl w:val="0"/>
        <w:tabs>
          <w:tab w:val="left" w:pos="5387"/>
        </w:tabs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4"/>
          <w:lang w:eastAsia="ar-SA"/>
        </w:rPr>
      </w:pPr>
      <w:r w:rsidRPr="000068D6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в муниципальном образовании «Даховское сельское поселение».</w:t>
      </w:r>
    </w:p>
    <w:p w:rsidR="000068D6" w:rsidRPr="000068D6" w:rsidRDefault="000068D6" w:rsidP="000068D6">
      <w:pPr>
        <w:tabs>
          <w:tab w:val="left" w:pos="1309"/>
          <w:tab w:val="left" w:pos="1496"/>
        </w:tabs>
        <w:suppressAutoHyphens/>
        <w:spacing w:after="0" w:line="360" w:lineRule="auto"/>
        <w:ind w:firstLine="748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4"/>
          <w:lang w:eastAsia="ar-SA"/>
        </w:rPr>
      </w:pPr>
    </w:p>
    <w:p w:rsidR="000068D6" w:rsidRPr="000068D6" w:rsidRDefault="000068D6" w:rsidP="000068D6">
      <w:pPr>
        <w:tabs>
          <w:tab w:val="left" w:pos="1309"/>
          <w:tab w:val="left" w:pos="1496"/>
        </w:tabs>
        <w:suppressAutoHyphens/>
        <w:spacing w:after="0" w:line="200" w:lineRule="atLeast"/>
        <w:ind w:firstLine="74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068D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соответствии с Федеральными законами от 06.10.2003 № 131-ФЗ   «Об общих принципах организации местного самоуправления в Российской Федерации», от 25.12.2008 № 273-ФЗ «О противодействии коррупции», законом Республики Адыгея от 27.10.2009 г. № 286 «О противодействии коррупции», Уставом МО «Даховское сельское поселение»  Совет народных депутатов муниципального образования «Даховское сельское поселение»,</w:t>
      </w:r>
    </w:p>
    <w:p w:rsidR="00B27710" w:rsidRDefault="00B27710" w:rsidP="000068D6">
      <w:pPr>
        <w:tabs>
          <w:tab w:val="left" w:pos="1309"/>
          <w:tab w:val="left" w:pos="1496"/>
        </w:tabs>
        <w:suppressAutoHyphens/>
        <w:spacing w:after="0" w:line="200" w:lineRule="atLeast"/>
        <w:ind w:firstLine="748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068D6" w:rsidRPr="000068D6" w:rsidRDefault="000068D6" w:rsidP="000068D6">
      <w:pPr>
        <w:tabs>
          <w:tab w:val="left" w:pos="1309"/>
          <w:tab w:val="left" w:pos="1496"/>
        </w:tabs>
        <w:suppressAutoHyphens/>
        <w:spacing w:after="0" w:line="200" w:lineRule="atLeast"/>
        <w:ind w:firstLine="748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0068D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РЕШИЛ:</w:t>
      </w:r>
    </w:p>
    <w:p w:rsidR="000068D6" w:rsidRPr="000068D6" w:rsidRDefault="000068D6" w:rsidP="000068D6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068D6" w:rsidRPr="000068D6" w:rsidRDefault="000068D6" w:rsidP="000068D6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068D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 </w:t>
      </w:r>
      <w:r w:rsidRPr="000068D6">
        <w:rPr>
          <w:rFonts w:ascii="Times New Roman" w:eastAsia="Times New Roman" w:hAnsi="Times New Roman" w:cs="Times New Roman"/>
          <w:color w:val="111111"/>
          <w:kern w:val="2"/>
          <w:sz w:val="28"/>
          <w:szCs w:val="28"/>
          <w:lang w:eastAsia="ar-SA"/>
        </w:rPr>
        <w:t>Утвердить Порядок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в муниципальном образовании «Даховское сельское поселение» (приложение).</w:t>
      </w:r>
    </w:p>
    <w:p w:rsidR="000068D6" w:rsidRPr="000068D6" w:rsidRDefault="000068D6" w:rsidP="000068D6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068D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4. Обнародовать настоящее Решение на сайте, стенде муниципального образования  «Даховское сельское поселение» и в газете «Маяк». </w:t>
      </w:r>
    </w:p>
    <w:p w:rsidR="000068D6" w:rsidRPr="000068D6" w:rsidRDefault="000068D6" w:rsidP="000068D6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068D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5. Настоящее решение вступает с момента обнародования.</w:t>
      </w:r>
    </w:p>
    <w:p w:rsidR="000068D6" w:rsidRPr="000068D6" w:rsidRDefault="000068D6" w:rsidP="000068D6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ectPr w:rsidR="000068D6" w:rsidRPr="000068D6">
          <w:pgSz w:w="11906" w:h="16838"/>
          <w:pgMar w:top="1134" w:right="850" w:bottom="1134" w:left="1185" w:header="720" w:footer="720" w:gutter="0"/>
          <w:cols w:space="720"/>
        </w:sectPr>
      </w:pPr>
    </w:p>
    <w:p w:rsidR="000068D6" w:rsidRPr="000068D6" w:rsidRDefault="000068D6" w:rsidP="000068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0068D6" w:rsidRPr="000068D6" w:rsidRDefault="000068D6" w:rsidP="000068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0068D6" w:rsidRPr="000068D6" w:rsidRDefault="000068D6" w:rsidP="000068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0068D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Председатель Совета</w:t>
      </w:r>
    </w:p>
    <w:p w:rsidR="000068D6" w:rsidRPr="000068D6" w:rsidRDefault="000068D6" w:rsidP="000068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068D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народных депутатов</w:t>
      </w:r>
      <w:r w:rsidRPr="000068D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ab/>
      </w:r>
      <w:r w:rsidR="00A0397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ab/>
      </w:r>
      <w:r w:rsidR="00A0397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ab/>
      </w:r>
      <w:r w:rsidR="00A0397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ab/>
      </w:r>
      <w:r w:rsidR="00A0397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ab/>
        <w:t xml:space="preserve">                    </w:t>
      </w:r>
      <w:r w:rsidRPr="000068D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  Г.А. Бородкин</w:t>
      </w:r>
    </w:p>
    <w:p w:rsidR="000068D6" w:rsidRPr="000068D6" w:rsidRDefault="000068D6" w:rsidP="000068D6">
      <w:pPr>
        <w:suppressAutoHyphens/>
        <w:spacing w:after="0" w:line="228" w:lineRule="atLeast"/>
        <w:ind w:left="6075"/>
        <w:rPr>
          <w:rFonts w:ascii="Times New Roman" w:eastAsia="Times New Roman" w:hAnsi="Times New Roman" w:cs="Times New Roman"/>
          <w:color w:val="111111"/>
          <w:kern w:val="2"/>
          <w:sz w:val="28"/>
          <w:szCs w:val="28"/>
          <w:lang w:eastAsia="ar-SA"/>
        </w:rPr>
      </w:pPr>
    </w:p>
    <w:p w:rsidR="000068D6" w:rsidRPr="000068D6" w:rsidRDefault="000068D6" w:rsidP="000068D6">
      <w:pPr>
        <w:suppressAutoHyphens/>
        <w:spacing w:after="0" w:line="228" w:lineRule="atLeast"/>
        <w:ind w:left="6075"/>
        <w:rPr>
          <w:rFonts w:ascii="Times New Roman" w:eastAsia="Times New Roman" w:hAnsi="Times New Roman" w:cs="Times New Roman"/>
          <w:color w:val="111111"/>
          <w:kern w:val="2"/>
          <w:sz w:val="28"/>
          <w:szCs w:val="28"/>
          <w:lang w:eastAsia="ar-SA"/>
        </w:rPr>
      </w:pPr>
    </w:p>
    <w:p w:rsidR="000068D6" w:rsidRPr="000068D6" w:rsidRDefault="000068D6" w:rsidP="000068D6">
      <w:pPr>
        <w:suppressAutoHyphens/>
        <w:spacing w:after="0" w:line="228" w:lineRule="atLeast"/>
        <w:ind w:left="6075"/>
        <w:rPr>
          <w:rFonts w:ascii="Times New Roman" w:eastAsia="Times New Roman" w:hAnsi="Times New Roman" w:cs="Times New Roman"/>
          <w:color w:val="111111"/>
          <w:kern w:val="2"/>
          <w:sz w:val="28"/>
          <w:szCs w:val="28"/>
          <w:lang w:eastAsia="ar-SA"/>
        </w:rPr>
      </w:pPr>
    </w:p>
    <w:p w:rsidR="000068D6" w:rsidRPr="000068D6" w:rsidRDefault="000068D6" w:rsidP="000068D6">
      <w:pPr>
        <w:suppressAutoHyphens/>
        <w:spacing w:after="0" w:line="228" w:lineRule="atLeast"/>
        <w:ind w:left="6075"/>
        <w:rPr>
          <w:rFonts w:ascii="Times New Roman" w:eastAsia="Times New Roman" w:hAnsi="Times New Roman" w:cs="Times New Roman"/>
          <w:color w:val="111111"/>
          <w:kern w:val="2"/>
          <w:sz w:val="28"/>
          <w:szCs w:val="28"/>
          <w:lang w:eastAsia="ar-SA"/>
        </w:rPr>
      </w:pPr>
    </w:p>
    <w:p w:rsidR="000068D6" w:rsidRPr="000068D6" w:rsidRDefault="000068D6" w:rsidP="000068D6">
      <w:pPr>
        <w:suppressAutoHyphens/>
        <w:spacing w:after="0" w:line="228" w:lineRule="atLeast"/>
        <w:ind w:left="6075"/>
        <w:rPr>
          <w:rFonts w:ascii="Times New Roman" w:eastAsia="Times New Roman" w:hAnsi="Times New Roman" w:cs="Times New Roman"/>
          <w:color w:val="111111"/>
          <w:kern w:val="2"/>
          <w:sz w:val="28"/>
          <w:szCs w:val="28"/>
          <w:lang w:eastAsia="ar-SA"/>
        </w:rPr>
      </w:pPr>
    </w:p>
    <w:p w:rsidR="00A03975" w:rsidRDefault="00A03975" w:rsidP="000068D6">
      <w:pPr>
        <w:suppressAutoHyphens/>
        <w:spacing w:after="0" w:line="228" w:lineRule="atLeast"/>
        <w:ind w:left="6075"/>
        <w:rPr>
          <w:rFonts w:ascii="Times New Roman" w:eastAsia="Times New Roman" w:hAnsi="Times New Roman" w:cs="Times New Roman"/>
          <w:color w:val="111111"/>
          <w:kern w:val="2"/>
          <w:sz w:val="28"/>
          <w:szCs w:val="28"/>
          <w:lang w:eastAsia="ar-SA"/>
        </w:rPr>
      </w:pPr>
    </w:p>
    <w:p w:rsidR="00A03975" w:rsidRDefault="00A03975" w:rsidP="000068D6">
      <w:pPr>
        <w:suppressAutoHyphens/>
        <w:spacing w:after="0" w:line="228" w:lineRule="atLeast"/>
        <w:ind w:left="6075"/>
        <w:rPr>
          <w:rFonts w:ascii="Times New Roman" w:eastAsia="Times New Roman" w:hAnsi="Times New Roman" w:cs="Times New Roman"/>
          <w:color w:val="111111"/>
          <w:kern w:val="2"/>
          <w:sz w:val="28"/>
          <w:szCs w:val="28"/>
          <w:lang w:eastAsia="ar-SA"/>
        </w:rPr>
      </w:pPr>
    </w:p>
    <w:p w:rsidR="000068D6" w:rsidRPr="000068D6" w:rsidRDefault="000068D6" w:rsidP="000068D6">
      <w:pPr>
        <w:suppressAutoHyphens/>
        <w:spacing w:after="0" w:line="228" w:lineRule="atLeast"/>
        <w:ind w:left="6075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068D6">
        <w:rPr>
          <w:rFonts w:ascii="Times New Roman" w:eastAsia="Times New Roman" w:hAnsi="Times New Roman" w:cs="Times New Roman"/>
          <w:color w:val="111111"/>
          <w:kern w:val="2"/>
          <w:sz w:val="28"/>
          <w:szCs w:val="28"/>
          <w:lang w:eastAsia="ar-SA"/>
        </w:rPr>
        <w:t>Приложение к Решению СНД МО «Даховское сельское поселение» от «_</w:t>
      </w:r>
      <w:r w:rsidR="00B27710">
        <w:rPr>
          <w:rFonts w:ascii="Times New Roman" w:eastAsia="Times New Roman" w:hAnsi="Times New Roman" w:cs="Times New Roman"/>
          <w:color w:val="111111"/>
          <w:kern w:val="2"/>
          <w:sz w:val="28"/>
          <w:szCs w:val="28"/>
          <w:lang w:eastAsia="ar-SA"/>
        </w:rPr>
        <w:t>03</w:t>
      </w:r>
      <w:r w:rsidRPr="000068D6">
        <w:rPr>
          <w:rFonts w:ascii="Times New Roman" w:eastAsia="Times New Roman" w:hAnsi="Times New Roman" w:cs="Times New Roman"/>
          <w:color w:val="111111"/>
          <w:kern w:val="2"/>
          <w:sz w:val="28"/>
          <w:szCs w:val="28"/>
          <w:lang w:eastAsia="ar-SA"/>
        </w:rPr>
        <w:t>_»_</w:t>
      </w:r>
      <w:r w:rsidR="00B27710">
        <w:rPr>
          <w:rFonts w:ascii="Times New Roman" w:eastAsia="Times New Roman" w:hAnsi="Times New Roman" w:cs="Times New Roman"/>
          <w:color w:val="111111"/>
          <w:kern w:val="2"/>
          <w:sz w:val="28"/>
          <w:szCs w:val="28"/>
          <w:lang w:eastAsia="ar-SA"/>
        </w:rPr>
        <w:t>09</w:t>
      </w:r>
      <w:r w:rsidRPr="000068D6">
        <w:rPr>
          <w:rFonts w:ascii="Times New Roman" w:eastAsia="Times New Roman" w:hAnsi="Times New Roman" w:cs="Times New Roman"/>
          <w:color w:val="111111"/>
          <w:kern w:val="2"/>
          <w:sz w:val="28"/>
          <w:szCs w:val="28"/>
          <w:lang w:eastAsia="ar-SA"/>
        </w:rPr>
        <w:t>__20</w:t>
      </w:r>
      <w:r w:rsidR="00B27710">
        <w:rPr>
          <w:rFonts w:ascii="Times New Roman" w:eastAsia="Times New Roman" w:hAnsi="Times New Roman" w:cs="Times New Roman"/>
          <w:color w:val="111111"/>
          <w:kern w:val="2"/>
          <w:sz w:val="28"/>
          <w:szCs w:val="28"/>
          <w:lang w:eastAsia="ar-SA"/>
        </w:rPr>
        <w:t>20</w:t>
      </w:r>
      <w:r w:rsidRPr="000068D6">
        <w:rPr>
          <w:rFonts w:ascii="Times New Roman" w:eastAsia="Times New Roman" w:hAnsi="Times New Roman" w:cs="Times New Roman"/>
          <w:color w:val="111111"/>
          <w:kern w:val="2"/>
          <w:sz w:val="28"/>
          <w:szCs w:val="28"/>
          <w:lang w:eastAsia="ar-SA"/>
        </w:rPr>
        <w:t>__г.</w:t>
      </w:r>
      <w:r w:rsidR="00B27710">
        <w:rPr>
          <w:rFonts w:ascii="Times New Roman" w:eastAsia="Times New Roman" w:hAnsi="Times New Roman" w:cs="Times New Roman"/>
          <w:color w:val="111111"/>
          <w:kern w:val="2"/>
          <w:sz w:val="28"/>
          <w:szCs w:val="28"/>
          <w:lang w:eastAsia="ar-SA"/>
        </w:rPr>
        <w:t xml:space="preserve"> №73</w:t>
      </w:r>
      <w:bookmarkStart w:id="0" w:name="_GoBack"/>
      <w:bookmarkEnd w:id="0"/>
    </w:p>
    <w:p w:rsidR="000068D6" w:rsidRPr="000068D6" w:rsidRDefault="000068D6" w:rsidP="000068D6">
      <w:pPr>
        <w:suppressAutoHyphens/>
        <w:spacing w:after="0" w:line="228" w:lineRule="atLeast"/>
        <w:ind w:left="6075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068D6" w:rsidRPr="000068D6" w:rsidRDefault="000068D6" w:rsidP="000068D6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068D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ПОРЯДОК</w:t>
      </w:r>
    </w:p>
    <w:p w:rsidR="000068D6" w:rsidRPr="000068D6" w:rsidRDefault="000068D6" w:rsidP="000068D6">
      <w:pPr>
        <w:widowControl w:val="0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0068D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 в Российской Федерации» в муниципальном образовании Алтайского края</w:t>
      </w:r>
    </w:p>
    <w:p w:rsidR="000068D6" w:rsidRPr="000068D6" w:rsidRDefault="000068D6" w:rsidP="000068D6">
      <w:pPr>
        <w:widowControl w:val="0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0068D6" w:rsidRPr="000068D6" w:rsidRDefault="000068D6" w:rsidP="000068D6">
      <w:pPr>
        <w:widowControl w:val="0"/>
        <w:tabs>
          <w:tab w:val="left" w:pos="1005"/>
        </w:tabs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68D6" w:rsidRPr="000068D6" w:rsidRDefault="000068D6" w:rsidP="000068D6">
      <w:pPr>
        <w:widowControl w:val="0"/>
        <w:tabs>
          <w:tab w:val="left" w:pos="1005"/>
        </w:tabs>
        <w:suppressAutoHyphens/>
        <w:autoSpaceDE w:val="0"/>
        <w:spacing w:after="0" w:line="240" w:lineRule="auto"/>
        <w:ind w:firstLine="70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68D6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proofErr w:type="gramStart"/>
      <w:r w:rsidRPr="000068D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Порядок</w:t>
      </w: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определяет процедуру принятия решения            Советом народных депутатов муниципального образования «Даховское сельское поселение» (далее – «Совет депутатов») о применении к депутату Совета депутатов, </w:t>
      </w:r>
      <w:r w:rsidRPr="000068D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главе муниципального образования</w:t>
      </w: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>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</w:t>
      </w:r>
      <w:proofErr w:type="gramEnd"/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</w:t>
      </w:r>
      <w:r w:rsidRPr="000068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предусмотренных частью 7.3-1 статьи 40 Федерального закона </w:t>
      </w: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>от 6 октября 2003 года № 131-ФЗ</w:t>
      </w:r>
      <w:r w:rsidRPr="000068D6">
        <w:rPr>
          <w:rFonts w:ascii="Courier New" w:eastAsia="Arial" w:hAnsi="Courier New" w:cs="Courier New"/>
          <w:sz w:val="28"/>
          <w:szCs w:val="28"/>
          <w:lang w:eastAsia="ar-SA"/>
        </w:rPr>
        <w:t xml:space="preserve"> </w:t>
      </w:r>
      <w:r w:rsidRPr="000068D6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Федерации».</w:t>
      </w:r>
    </w:p>
    <w:p w:rsidR="000068D6" w:rsidRPr="000068D6" w:rsidRDefault="000068D6" w:rsidP="000068D6">
      <w:pPr>
        <w:widowControl w:val="0"/>
        <w:tabs>
          <w:tab w:val="left" w:pos="1005"/>
        </w:tabs>
        <w:suppressAutoHyphens/>
        <w:spacing w:after="0" w:line="240" w:lineRule="auto"/>
        <w:ind w:firstLine="70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В случае, указанном в пункте 1 настоящего Порядка, к депутату Совета депутатов, </w:t>
      </w:r>
      <w:r w:rsidRPr="000068D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главе муниципального образования</w:t>
      </w: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ответственности»):</w:t>
      </w:r>
    </w:p>
    <w:p w:rsidR="000068D6" w:rsidRPr="000068D6" w:rsidRDefault="000068D6" w:rsidP="000068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>1) предупреждение;</w:t>
      </w:r>
    </w:p>
    <w:p w:rsidR="000068D6" w:rsidRPr="000068D6" w:rsidRDefault="000068D6" w:rsidP="000068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>2) освобождение депутата Совета депутатов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0068D6" w:rsidRPr="000068D6" w:rsidRDefault="000068D6" w:rsidP="000068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>3)</w:t>
      </w:r>
      <w:r w:rsidRPr="000068D6">
        <w:rPr>
          <w:rFonts w:ascii="Arial" w:eastAsia="Arial" w:hAnsi="Arial" w:cs="Arial"/>
          <w:sz w:val="28"/>
          <w:szCs w:val="28"/>
          <w:lang w:eastAsia="ar-SA"/>
        </w:rPr>
        <w:t> </w:t>
      </w: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>освобождение депутата Совета депутатов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068D6" w:rsidRPr="000068D6" w:rsidRDefault="000068D6" w:rsidP="000068D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>4) запрет занимать должности в Совете депутатов до прекращения срока его полномочий;</w:t>
      </w:r>
    </w:p>
    <w:p w:rsidR="000068D6" w:rsidRPr="000068D6" w:rsidRDefault="000068D6" w:rsidP="000068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>5)</w:t>
      </w:r>
      <w:r w:rsidRPr="000068D6">
        <w:rPr>
          <w:rFonts w:ascii="Arial" w:eastAsia="Arial" w:hAnsi="Arial" w:cs="Arial"/>
          <w:sz w:val="28"/>
          <w:szCs w:val="28"/>
          <w:lang w:eastAsia="ar-SA"/>
        </w:rPr>
        <w:t> </w:t>
      </w: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>запрет исполнять полномочия на постоянной основе в Совете депутатов до прекращения срока его полномочий.</w:t>
      </w:r>
    </w:p>
    <w:p w:rsidR="000068D6" w:rsidRPr="000068D6" w:rsidRDefault="000068D6" w:rsidP="000068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 Срок рассмотрения вопроса о применении мер ответственности                   </w:t>
      </w: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к депутату Совета депутатов,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сведений. В случае</w:t>
      </w:r>
      <w:proofErr w:type="gramStart"/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proofErr w:type="gramEnd"/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если информация поступила в период между заседаниями Совета депутатов, - не позднее чем через 3 месяца со дня ее поступления;</w:t>
      </w:r>
    </w:p>
    <w:p w:rsidR="000068D6" w:rsidRPr="000068D6" w:rsidRDefault="000068D6" w:rsidP="000068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депутатов заявления Главы Республики Адыгея в соответствии с п. 17 ст. 2 </w:t>
      </w:r>
      <w:r w:rsidRPr="000068D6">
        <w:rPr>
          <w:rFonts w:ascii="Arial" w:eastAsia="Times New Roman" w:hAnsi="Arial" w:cs="Arial"/>
          <w:color w:val="000000"/>
          <w:sz w:val="28"/>
          <w:szCs w:val="20"/>
          <w:lang w:eastAsia="ar-SA"/>
        </w:rPr>
        <w:t>Закона Республики Адыгея от 3 августа 2017 г. № 80 "О порядке представления Главе Республики Адыгея сведений о своих доходах, расходах, об имуществе и обязательствах имущественного характера, а также</w:t>
      </w:r>
      <w:proofErr w:type="gramEnd"/>
      <w:r w:rsidRPr="000068D6">
        <w:rPr>
          <w:rFonts w:ascii="Arial" w:eastAsia="Times New Roman" w:hAnsi="Arial" w:cs="Arial"/>
          <w:color w:val="000000"/>
          <w:sz w:val="28"/>
          <w:szCs w:val="20"/>
          <w:lang w:eastAsia="ar-SA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гражданами, претендующими на замещение муниципальной должности, лицами, замещающими муниципальные должности, и порядке проверки достоверности и </w:t>
      </w:r>
      <w:proofErr w:type="gramStart"/>
      <w:r w:rsidRPr="000068D6">
        <w:rPr>
          <w:rFonts w:ascii="Arial" w:eastAsia="Times New Roman" w:hAnsi="Arial" w:cs="Arial"/>
          <w:color w:val="000000"/>
          <w:sz w:val="28"/>
          <w:szCs w:val="20"/>
          <w:lang w:eastAsia="ar-SA"/>
        </w:rPr>
        <w:t>полноты</w:t>
      </w:r>
      <w:proofErr w:type="gramEnd"/>
      <w:r w:rsidRPr="000068D6">
        <w:rPr>
          <w:rFonts w:ascii="Arial" w:eastAsia="Times New Roman" w:hAnsi="Arial" w:cs="Arial"/>
          <w:color w:val="000000"/>
          <w:sz w:val="28"/>
          <w:szCs w:val="20"/>
          <w:lang w:eastAsia="ar-SA"/>
        </w:rPr>
        <w:t xml:space="preserve"> представляемых ими сведений"</w:t>
      </w: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представления прокурора района о принятии мер в связи с выявлением фактов недостоверности или неполноты представленных сведений либо день вступления в законную силу решения суда в </w:t>
      </w:r>
      <w:proofErr w:type="gramStart"/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>случае</w:t>
      </w:r>
      <w:proofErr w:type="gramEnd"/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>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0068D6" w:rsidRPr="000068D6" w:rsidRDefault="000068D6" w:rsidP="000068D6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 По решению Совета депутатов образуется комиссия, состоящая </w:t>
      </w:r>
      <w:proofErr w:type="gramStart"/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>из</w:t>
      </w:r>
      <w:proofErr w:type="gramEnd"/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не менее </w:t>
      </w:r>
      <w:proofErr w:type="gramStart"/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>чем</w:t>
      </w:r>
      <w:proofErr w:type="gramEnd"/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трех депутатов, на которой предварительно рассматривается поступившая информация в отношении депутата Совета депутатов, </w:t>
      </w:r>
      <w:r w:rsidRPr="000068D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главы муниципального образования</w:t>
      </w: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формируются предложения по применению меры ответственности. </w:t>
      </w:r>
    </w:p>
    <w:p w:rsidR="000068D6" w:rsidRPr="000068D6" w:rsidRDefault="000068D6" w:rsidP="000068D6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случае рассмотрения комиссией вопроса о применении меры ответственности в отношении депутата Совета депутатов, </w:t>
      </w:r>
      <w:r w:rsidRPr="000068D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главы муниципального образования</w:t>
      </w: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являющегося членом комиссии, указанным лицом </w:t>
      </w:r>
      <w:proofErr w:type="gramStart"/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>заявляется</w:t>
      </w:r>
      <w:proofErr w:type="gramEnd"/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самоотвод. В случае самоотвода всех членов комиссии решением Совета депутатов формируется новый состав комиссии.</w:t>
      </w:r>
    </w:p>
    <w:p w:rsidR="000068D6" w:rsidRPr="000068D6" w:rsidRDefault="000068D6" w:rsidP="000068D6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>5.</w:t>
      </w:r>
      <w:r w:rsidRPr="000068D6">
        <w:rPr>
          <w:rFonts w:ascii="Arial" w:eastAsia="Arial" w:hAnsi="Arial" w:cs="Arial"/>
          <w:sz w:val="28"/>
          <w:szCs w:val="28"/>
          <w:lang w:eastAsia="ar-SA"/>
        </w:rPr>
        <w:t> </w:t>
      </w: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>Решение о применении к депутату Совета депутатов,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</w:t>
      </w:r>
    </w:p>
    <w:p w:rsidR="000068D6" w:rsidRPr="000068D6" w:rsidRDefault="000068D6" w:rsidP="000068D6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Решение о применении меры ответственности подлежит рассмотрению на открытом заседании Совета депутатов. </w:t>
      </w:r>
    </w:p>
    <w:p w:rsidR="000068D6" w:rsidRPr="000068D6" w:rsidRDefault="000068D6" w:rsidP="000068D6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Информация о месте и времени проведения заседания подлежит официальному опубликованию (обнародованию) не </w:t>
      </w:r>
      <w:proofErr w:type="gramStart"/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>позднее</w:t>
      </w:r>
      <w:proofErr w:type="gramEnd"/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чем за 10 дней до дня рассмотрения вопроса о применении меры ответственности к депутату, главе муниципального образования.</w:t>
      </w:r>
    </w:p>
    <w:p w:rsidR="000068D6" w:rsidRPr="000068D6" w:rsidRDefault="000068D6" w:rsidP="000068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6. Решение о применении меры ответственности принимается отдельно                  в отношении каждого депутата Совета депутатов, </w:t>
      </w:r>
      <w:r w:rsidRPr="000068D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главы муниципального образования</w:t>
      </w: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путем голосования большинством голосов от числа депутатов, присутствующих на заседании, в порядке, установленном Регламентом Совета </w:t>
      </w: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депутатов. </w:t>
      </w:r>
    </w:p>
    <w:p w:rsidR="000068D6" w:rsidRPr="000068D6" w:rsidRDefault="000068D6" w:rsidP="000068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Депутат Совета депутатов, </w:t>
      </w:r>
      <w:r w:rsidRPr="000068D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0068D6" w:rsidRPr="000068D6" w:rsidRDefault="000068D6" w:rsidP="000068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7. Перечень ситуаций,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искажение: </w:t>
      </w:r>
    </w:p>
    <w:p w:rsidR="000068D6" w:rsidRPr="000068D6" w:rsidRDefault="000068D6" w:rsidP="000068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>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0068D6" w:rsidRPr="000068D6" w:rsidRDefault="000068D6" w:rsidP="000068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0068D6" w:rsidRPr="000068D6" w:rsidRDefault="000068D6" w:rsidP="000068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  <w:proofErr w:type="gramEnd"/>
    </w:p>
    <w:p w:rsidR="000068D6" w:rsidRPr="000068D6" w:rsidRDefault="000068D6" w:rsidP="000068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0068D6" w:rsidRPr="000068D6" w:rsidRDefault="000068D6" w:rsidP="000068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</w:t>
      </w:r>
      <w:proofErr w:type="gramStart"/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или) </w:t>
      </w:r>
      <w:proofErr w:type="gramEnd"/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0068D6" w:rsidRPr="000068D6" w:rsidRDefault="000068D6" w:rsidP="000068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0068D6" w:rsidRPr="000068D6" w:rsidRDefault="000068D6" w:rsidP="000068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тыс. рублей и при этом</w:t>
      </w:r>
      <w:proofErr w:type="gramEnd"/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сведения о совершенной сделке и (или) приобретенном имуществе указаны в соответствующем разделе справки</w:t>
      </w:r>
      <w:r w:rsidRPr="000068D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>о доходах, об имуществе и обязательствах имущественного характера.</w:t>
      </w:r>
    </w:p>
    <w:p w:rsidR="000068D6" w:rsidRPr="000068D6" w:rsidRDefault="000068D6" w:rsidP="000068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не указаны сведения о находящихся в собственности ценных бумагах, при </w:t>
      </w: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0068D6" w:rsidRPr="000068D6" w:rsidRDefault="000068D6" w:rsidP="000068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>не указаны сведения об участии в коммерческой организации, не осуществляющей хозяйственную деятельность в течение 3 и более лет, предшествующих подаче справки о доходах, об имуществе и обязательствах имущественного характера.</w:t>
      </w:r>
    </w:p>
    <w:p w:rsidR="000068D6" w:rsidRPr="000068D6" w:rsidRDefault="000068D6" w:rsidP="000068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>8. Решение о применении меры ответственности оформляется                  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0068D6" w:rsidRPr="000068D6" w:rsidRDefault="000068D6" w:rsidP="000068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9. </w:t>
      </w:r>
      <w:proofErr w:type="gramStart"/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</w:t>
      </w:r>
      <w:proofErr w:type="gramEnd"/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обязанностей, установленных в целях противодействия коррупции.</w:t>
      </w:r>
    </w:p>
    <w:p w:rsidR="000068D6" w:rsidRPr="000068D6" w:rsidRDefault="000068D6" w:rsidP="000068D6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10.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депутату Совета депутатов, </w:t>
      </w:r>
      <w:r w:rsidRPr="000068D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главе муниципального образования</w:t>
      </w: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>, в отношении которых рассматривался вопрос.</w:t>
      </w:r>
    </w:p>
    <w:p w:rsidR="000068D6" w:rsidRPr="000068D6" w:rsidRDefault="000068D6" w:rsidP="000068D6">
      <w:pPr>
        <w:widowControl w:val="0"/>
        <w:suppressAutoHyphens/>
        <w:spacing w:after="0" w:line="240" w:lineRule="auto"/>
        <w:ind w:firstLine="705"/>
        <w:jc w:val="both"/>
        <w:rPr>
          <w:rFonts w:ascii="Arial" w:eastAsia="Arial" w:hAnsi="Arial" w:cs="Arial"/>
          <w:sz w:val="28"/>
          <w:szCs w:val="28"/>
          <w:lang w:eastAsia="ar-SA"/>
        </w:rPr>
      </w:pP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11. Информация о применении меры ответственности к депутату Совета депутатов, </w:t>
      </w:r>
      <w:r w:rsidRPr="000068D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главе муниципального образования</w:t>
      </w: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направляется письмом Главе Республики Адыгея,</w:t>
      </w:r>
      <w:r w:rsidRPr="000068D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068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прокурору района  </w:t>
      </w:r>
      <w:r w:rsidRPr="000068D6">
        <w:rPr>
          <w:rFonts w:ascii="Times New Roman" w:eastAsia="Arial" w:hAnsi="Times New Roman" w:cs="Times New Roman"/>
          <w:sz w:val="28"/>
          <w:szCs w:val="28"/>
          <w:lang w:eastAsia="ar-SA"/>
        </w:rPr>
        <w:t>в течение 5 рабочих дней со дня принятия решения о ее применении</w:t>
      </w:r>
      <w:r w:rsidRPr="000068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0068D6" w:rsidRPr="000068D6" w:rsidRDefault="000068D6" w:rsidP="000068D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068D6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12. Решение о применении меры ответственности подлежит </w:t>
      </w:r>
      <w:r w:rsidRPr="000068D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обнародованию в порядке, предусмотренном для опубликования нормативных правовых актов муниципального образования «Даховское сельское поселение». </w:t>
      </w:r>
    </w:p>
    <w:p w:rsidR="000068D6" w:rsidRPr="000068D6" w:rsidRDefault="000068D6" w:rsidP="000068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068D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</w:t>
      </w:r>
    </w:p>
    <w:p w:rsidR="000068D6" w:rsidRPr="000068D6" w:rsidRDefault="000068D6" w:rsidP="000068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068D6" w:rsidRPr="000068D6" w:rsidRDefault="000068D6" w:rsidP="000068D6">
      <w:pPr>
        <w:widowControl w:val="0"/>
        <w:suppressAutoHyphens/>
        <w:spacing w:after="0" w:line="228" w:lineRule="atLeast"/>
        <w:ind w:left="6075"/>
        <w:rPr>
          <w:rFonts w:ascii="Times New Roman" w:eastAsia="Times New Roman" w:hAnsi="Times New Roman" w:cs="Times New Roman"/>
          <w:color w:val="111111"/>
          <w:sz w:val="28"/>
          <w:szCs w:val="28"/>
          <w:lang w:eastAsia="ar-SA"/>
        </w:rPr>
      </w:pPr>
    </w:p>
    <w:p w:rsidR="000068D6" w:rsidRPr="000068D6" w:rsidRDefault="000068D6" w:rsidP="000068D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ectPr w:rsidR="000068D6" w:rsidRPr="000068D6">
          <w:type w:val="continuous"/>
          <w:pgSz w:w="11906" w:h="16838"/>
          <w:pgMar w:top="1134" w:right="850" w:bottom="1134" w:left="1185" w:header="720" w:footer="720" w:gutter="0"/>
          <w:cols w:space="720"/>
        </w:sectPr>
      </w:pPr>
    </w:p>
    <w:p w:rsidR="00130221" w:rsidRDefault="00130221"/>
    <w:sectPr w:rsidR="0013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73"/>
    <w:rsid w:val="000068D6"/>
    <w:rsid w:val="00130221"/>
    <w:rsid w:val="002A4F73"/>
    <w:rsid w:val="00A03975"/>
    <w:rsid w:val="00B2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2020-09-03T05:59:00Z</cp:lastPrinted>
  <dcterms:created xsi:type="dcterms:W3CDTF">2020-05-27T08:11:00Z</dcterms:created>
  <dcterms:modified xsi:type="dcterms:W3CDTF">2020-09-10T08:06:00Z</dcterms:modified>
</cp:coreProperties>
</file>