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93" w:rsidRPr="00211393" w:rsidRDefault="00211393" w:rsidP="0021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110ECD" wp14:editId="1F71B953">
            <wp:extent cx="952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93" w:rsidRPr="00211393" w:rsidRDefault="00211393" w:rsidP="0021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93" w:rsidRPr="00211393" w:rsidRDefault="00211393" w:rsidP="002113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ru-RU"/>
        </w:rPr>
      </w:pPr>
      <w:r w:rsidRPr="00211393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 xml:space="preserve">СОВЕТ  НАРОДНЫХ  ДЕПУТАТОВ МУНИЦИПАЛЬНОГО ОБРАЗОВАНИЯ </w:t>
      </w:r>
    </w:p>
    <w:p w:rsidR="00211393" w:rsidRPr="00211393" w:rsidRDefault="00211393" w:rsidP="002113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ru-RU"/>
        </w:rPr>
      </w:pPr>
      <w:r w:rsidRPr="00211393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«ДАХОВСКОЕ  СЕЛЬСКОЕ  ПОСЕЛЕНИЕ»</w:t>
      </w:r>
    </w:p>
    <w:p w:rsidR="00211393" w:rsidRPr="00211393" w:rsidRDefault="00211393" w:rsidP="00211393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РФ, Республика Адыгея, 385792, </w:t>
      </w:r>
      <w:proofErr w:type="spellStart"/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>ст</w:t>
      </w:r>
      <w:proofErr w:type="gramStart"/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>.Д</w:t>
      </w:r>
      <w:proofErr w:type="gramEnd"/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>аховская</w:t>
      </w:r>
      <w:proofErr w:type="spellEnd"/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>ул.Советская</w:t>
      </w:r>
      <w:proofErr w:type="spellEnd"/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>, 20</w:t>
      </w:r>
    </w:p>
    <w:p w:rsidR="00211393" w:rsidRP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1393" w:rsidRDefault="00211393" w:rsidP="00211393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211393" w:rsidRDefault="00211393" w:rsidP="00211393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211393" w:rsidRPr="00211393" w:rsidRDefault="00211393" w:rsidP="00211393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РЕШЕНИЕ   </w:t>
      </w:r>
      <w:r w:rsidR="00CD1E6E">
        <w:rPr>
          <w:rFonts w:ascii="Book Antiqua" w:eastAsia="Times New Roman" w:hAnsi="Book Antiqua" w:cs="Times New Roman"/>
          <w:sz w:val="32"/>
          <w:szCs w:val="32"/>
          <w:lang w:eastAsia="ru-RU"/>
        </w:rPr>
        <w:t>№18</w:t>
      </w:r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       </w:t>
      </w:r>
    </w:p>
    <w:p w:rsidR="00211393" w:rsidRPr="00211393" w:rsidRDefault="00211393" w:rsidP="00211393">
      <w:pPr>
        <w:spacing w:after="0" w:line="240" w:lineRule="auto"/>
        <w:jc w:val="center"/>
        <w:rPr>
          <w:rFonts w:ascii="Book Antiqua" w:eastAsia="Times New Roman" w:hAnsi="Book Antiqua" w:cs="Times New Roman"/>
          <w:lang w:eastAsia="ru-RU"/>
        </w:rPr>
      </w:pPr>
      <w:r w:rsidRPr="00211393">
        <w:rPr>
          <w:rFonts w:ascii="Book Antiqua" w:eastAsia="Times New Roman" w:hAnsi="Book Antiqua" w:cs="Times New Roman"/>
          <w:lang w:eastAsia="ru-RU"/>
        </w:rPr>
        <w:t>СОВЕТА НАРОДНЫХ ДЕПУТАТОВ ДАХОВСКОГО СЕЛЬСКОГО ПОСЕЛЕНИЯ</w:t>
      </w:r>
    </w:p>
    <w:p w:rsidR="00211393" w:rsidRPr="00211393" w:rsidRDefault="00211393" w:rsidP="00211393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211393" w:rsidRPr="00211393" w:rsidRDefault="00211393" w:rsidP="00211393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CD1E6E">
        <w:rPr>
          <w:rFonts w:ascii="Book Antiqua" w:eastAsia="Times New Roman" w:hAnsi="Book Antiqua" w:cs="Times New Roman"/>
          <w:sz w:val="24"/>
          <w:szCs w:val="24"/>
          <w:u w:val="single"/>
          <w:lang w:eastAsia="ru-RU"/>
        </w:rPr>
        <w:t xml:space="preserve">От      </w:t>
      </w:r>
      <w:r w:rsidR="00CD1E6E" w:rsidRPr="00CD1E6E">
        <w:rPr>
          <w:rFonts w:ascii="Book Antiqua" w:eastAsia="Times New Roman" w:hAnsi="Book Antiqua" w:cs="Times New Roman"/>
          <w:sz w:val="24"/>
          <w:szCs w:val="24"/>
          <w:u w:val="single"/>
          <w:lang w:eastAsia="ru-RU"/>
        </w:rPr>
        <w:t xml:space="preserve">03.  06.   </w:t>
      </w:r>
      <w:r w:rsidRPr="00CD1E6E">
        <w:rPr>
          <w:rFonts w:ascii="Book Antiqua" w:eastAsia="Times New Roman" w:hAnsi="Book Antiqua" w:cs="Times New Roman"/>
          <w:sz w:val="24"/>
          <w:szCs w:val="24"/>
          <w:u w:val="single"/>
          <w:lang w:eastAsia="ru-RU"/>
        </w:rPr>
        <w:t xml:space="preserve"> 2015</w:t>
      </w:r>
      <w:r w:rsidRPr="00211393">
        <w:rPr>
          <w:rFonts w:ascii="Book Antiqua" w:eastAsia="Times New Roman" w:hAnsi="Book Antiqua" w:cs="Times New Roman"/>
          <w:sz w:val="24"/>
          <w:szCs w:val="24"/>
          <w:u w:val="single"/>
          <w:lang w:eastAsia="ru-RU"/>
        </w:rPr>
        <w:t xml:space="preserve"> г.</w:t>
      </w:r>
      <w:r w:rsidRPr="00211393">
        <w:rPr>
          <w:rFonts w:ascii="Book Antiqua" w:eastAsia="Times New Roman" w:hAnsi="Book Antiqua" w:cs="Times New Roman"/>
          <w:sz w:val="24"/>
          <w:szCs w:val="24"/>
          <w:u w:val="single"/>
          <w:lang w:eastAsia="ru-RU"/>
        </w:rPr>
        <w:tab/>
      </w:r>
      <w:r w:rsidRPr="00211393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 xml:space="preserve">                                                      ст. Даховская</w:t>
      </w:r>
      <w:r w:rsidRPr="00211393">
        <w:rPr>
          <w:rFonts w:ascii="Book Antiqua" w:eastAsia="Times New Roman" w:hAnsi="Book Antiqua" w:cs="Times New Roman"/>
          <w:sz w:val="21"/>
          <w:szCs w:val="21"/>
          <w:lang w:eastAsia="ru-RU"/>
        </w:rPr>
        <w:tab/>
      </w:r>
      <w:r w:rsidRPr="00211393">
        <w:rPr>
          <w:rFonts w:ascii="Book Antiqua" w:eastAsia="Times New Roman" w:hAnsi="Book Antiqua" w:cs="Times New Roman"/>
          <w:sz w:val="21"/>
          <w:szCs w:val="21"/>
          <w:lang w:eastAsia="ru-RU"/>
        </w:rPr>
        <w:tab/>
        <w:t xml:space="preserve"> </w:t>
      </w:r>
    </w:p>
    <w:p w:rsidR="00211393" w:rsidRPr="00211393" w:rsidRDefault="00211393" w:rsidP="00211393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ru-RU"/>
        </w:rPr>
      </w:pP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МО «</w:t>
      </w:r>
      <w:proofErr w:type="spellStart"/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антикоррупционной экспертизы»</w:t>
      </w:r>
    </w:p>
    <w:p w:rsid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11393" w:rsidRDefault="00211393" w:rsidP="0021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211393" w:rsidRPr="00211393" w:rsidRDefault="00211393" w:rsidP="0021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10" w:history="1">
        <w:r w:rsidRPr="00C37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антикоррупционной экспертизы.</w:t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антикоррупционной экспертизы в прилагаемом </w:t>
      </w:r>
      <w:hyperlink r:id="rId11" w:history="1">
        <w:r w:rsidRPr="00C37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составе</w:t>
        </w:r>
      </w:hyperlink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Избрать председателем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Бородкина Г.А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«Маяк» и разместить на 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D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dah</w:t>
      </w:r>
      <w:r w:rsidRPr="00DE255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.рф.</w:t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0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70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11393" w:rsidRPr="00C3706E" w:rsidRDefault="00211393" w:rsidP="002113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 момента его официального опубликования.</w:t>
      </w:r>
    </w:p>
    <w:p w:rsidR="00211393" w:rsidRP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393" w:rsidRP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393" w:rsidRP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393" w:rsidRP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393" w:rsidRP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11393" w:rsidRPr="00211393" w:rsidRDefault="00211393" w:rsidP="0021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    </w:t>
      </w:r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Г.А. Бородкин </w:t>
      </w:r>
    </w:p>
    <w:p w:rsidR="00211393" w:rsidRPr="00211393" w:rsidRDefault="00211393" w:rsidP="0021139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7C8" w:rsidRDefault="00D767C8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06E" w:rsidRDefault="00211393" w:rsidP="00C37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0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B80160" w:rsidRDefault="00B80160" w:rsidP="00C37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администрации</w:t>
      </w:r>
    </w:p>
    <w:p w:rsidR="00B80160" w:rsidRDefault="00B80160" w:rsidP="00C37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80160" w:rsidRPr="00C3706E" w:rsidRDefault="00B80160" w:rsidP="00C37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_______________Золотова Т.М.</w:t>
      </w:r>
    </w:p>
    <w:p w:rsidR="00C3706E" w:rsidRPr="00C3706E" w:rsidRDefault="00CD1E6E" w:rsidP="00C37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№18   от 03.06.2015г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854CD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3706E" w:rsidRPr="00C3706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C3706E"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проведению антикоррупционной экспертизы.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7D4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</w:t>
      </w:r>
      <w:r w:rsidR="00B80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="00B8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антикоррупционной экспертизы (далее - Комиссия) образуется для проведения антикоррупционной экспертизы проектов нормативных правовых актов, внесенных на рассмотрение </w:t>
      </w:r>
      <w:r w:rsidR="00B80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="00B8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принятых нормативных правовых актов при проведении их правовой экспертизы и мониторинге их применения.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работает на общественных началах.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7D49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13" w:history="1">
        <w:r w:rsidRPr="00C37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законодательством, 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</w:t>
      </w:r>
      <w:proofErr w:type="spellStart"/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проектов нормативных правовых актов, и нормативных правовых актов проводится согласно </w:t>
      </w:r>
      <w:hyperlink r:id="rId14" w:history="1">
        <w:r w:rsidRPr="00C37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методике</w:t>
        </w:r>
      </w:hyperlink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принципы образования Комиссии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входят.</w:t>
      </w:r>
    </w:p>
    <w:p w:rsidR="00C3706E" w:rsidRPr="00C3706E" w:rsidRDefault="007D49BC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Советом народных депутатов</w:t>
      </w:r>
      <w:r w:rsidR="00C3706E"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секретаря Комиссии, а также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</w:t>
      </w:r>
      <w:r w:rsidR="00C3706E"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деятельности Комиссии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антикоррупционной экспертизы проектов нормативных правовых актов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внесенных на рассмотрение СНД, и принятых СНД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заключений по результатам антикоррупционной экспертизы проектов нормативных правовых актов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внесенных на рассмотрение СНД, и принятых СНД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порядок работы Комиссии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Комиссии проводятся за 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дня заседания Совета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могут проводиться внеочередные заседания Комиссии.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Комиссии руководит ее работой, созывает заседания Комиссии, председательствует на заседаниях Комиссии. 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Комиссии правомочно, если на нем присутствует более половины от общего числа членов Комиссии.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Поступивший  проект нормативного правового акта направляется председателем Совета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Комиссии возлагает на одного из членов Комиссии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представления проекта заключения в Комиссию.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 формирует повестку, которая утверждается на заседании Комиссии.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положений, способствующих созданию условий для проявления коррупции</w:t>
      </w:r>
      <w:proofErr w:type="gramEnd"/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и протоколы заседания Комиссии подписываются председателем Комиссии. Ведение протокола заседания Комиссии осуществляется секретарем Комиссии.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Решения Комиссии носят рекомендательный характер и направляются 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 может привлекать специалистов в целях выявления коррупциогенных факторов, специфичных для определенной сферы правового регулирования.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последующей антикоррупционной экспертизы при проведении мониторинга применения принятых Советом нормативных правовых актов осуществляется Комиссией по поручению председателя Совета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порядке, установленном для проведения антикоррупционной экспертизы проектов нормативных правовых актов, принимаемых Советом к рассмотрению.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3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антикоррупционной экспертизы в прилагаемом </w:t>
      </w:r>
      <w:hyperlink r:id="rId15" w:history="1">
        <w:r w:rsidRPr="00C370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составе</w:t>
        </w:r>
      </w:hyperlink>
      <w:r w:rsidRPr="00C3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D1E6E" w:rsidP="00C37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Бородкин Г.А.              </w:t>
      </w:r>
      <w:r w:rsidR="00C3706E"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председатель Комиссии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Pr="00C3706E" w:rsidRDefault="00CD1E6E" w:rsidP="00C37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           </w:t>
      </w:r>
      <w:r w:rsidR="00C3706E"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секретарь Комиссии</w:t>
      </w:r>
    </w:p>
    <w:p w:rsidR="00C3706E" w:rsidRPr="00C3706E" w:rsidRDefault="00C3706E" w:rsidP="00C37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E" w:rsidRDefault="00C3706E" w:rsidP="00C37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   </w:t>
      </w:r>
      <w:proofErr w:type="spellStart"/>
      <w:r w:rsidR="00C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Канавин</w:t>
      </w:r>
      <w:proofErr w:type="spellEnd"/>
      <w:r w:rsidR="00C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CD1E6E" w:rsidRDefault="00CD1E6E" w:rsidP="00C37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70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Р.В.</w:t>
      </w:r>
    </w:p>
    <w:p w:rsidR="00A70F21" w:rsidRPr="00C3706E" w:rsidRDefault="00A70F21" w:rsidP="00C37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</w:t>
      </w:r>
    </w:p>
    <w:p w:rsidR="00D219C7" w:rsidRDefault="00D219C7"/>
    <w:sectPr w:rsidR="00D219C7" w:rsidSect="00FE47B4">
      <w:headerReference w:type="default" r:id="rId16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CD" w:rsidRDefault="00C854CD">
      <w:pPr>
        <w:spacing w:after="0" w:line="240" w:lineRule="auto"/>
      </w:pPr>
      <w:r>
        <w:separator/>
      </w:r>
    </w:p>
  </w:endnote>
  <w:endnote w:type="continuationSeparator" w:id="0">
    <w:p w:rsidR="00C854CD" w:rsidRDefault="00C8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CD" w:rsidRDefault="00C854CD">
      <w:pPr>
        <w:spacing w:after="0" w:line="240" w:lineRule="auto"/>
      </w:pPr>
      <w:r>
        <w:separator/>
      </w:r>
    </w:p>
  </w:footnote>
  <w:footnote w:type="continuationSeparator" w:id="0">
    <w:p w:rsidR="00C854CD" w:rsidRDefault="00C8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B4" w:rsidRDefault="000331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F21">
      <w:rPr>
        <w:noProof/>
      </w:rPr>
      <w:t>2</w:t>
    </w:r>
    <w:r>
      <w:fldChar w:fldCharType="end"/>
    </w:r>
  </w:p>
  <w:p w:rsidR="00FE47B4" w:rsidRDefault="00C854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16E"/>
    <w:multiLevelType w:val="hybridMultilevel"/>
    <w:tmpl w:val="DD06A992"/>
    <w:lvl w:ilvl="0" w:tplc="BB7AC29E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5"/>
    <w:rsid w:val="00033151"/>
    <w:rsid w:val="00211393"/>
    <w:rsid w:val="00403A60"/>
    <w:rsid w:val="005E3E85"/>
    <w:rsid w:val="007D49BC"/>
    <w:rsid w:val="009F20F6"/>
    <w:rsid w:val="00A70F21"/>
    <w:rsid w:val="00AD1009"/>
    <w:rsid w:val="00B80160"/>
    <w:rsid w:val="00C3706E"/>
    <w:rsid w:val="00C854CD"/>
    <w:rsid w:val="00CD1E6E"/>
    <w:rsid w:val="00D219C7"/>
    <w:rsid w:val="00D767C8"/>
    <w:rsid w:val="00DE2557"/>
    <w:rsid w:val="00E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54;n=30094;fld=134;dst=100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54;n=30094;fld=134;dst=1000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54;n=30094;fld=134;dst=100046" TargetMode="External"/><Relationship Id="rId10" Type="http://schemas.openxmlformats.org/officeDocument/2006/relationships/hyperlink" Target="consultantplus://offline/main?base=RLAW154;n=30094;fld=134;dst=1000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EDA0-3363-43BF-A557-951AB3B5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2015-07-03T06:46:00Z</cp:lastPrinted>
  <dcterms:created xsi:type="dcterms:W3CDTF">2015-07-01T06:25:00Z</dcterms:created>
  <dcterms:modified xsi:type="dcterms:W3CDTF">2015-07-03T06:47:00Z</dcterms:modified>
</cp:coreProperties>
</file>